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Catering event order template</w:t>
      </w:r>
    </w:p>
    <w:p>
      <w:r>
        <w:rPr>
          <w:sz w:val="21"/>
        </w:rPr>
        <w:t>Use this internal operational brief with the current approved quote. Replace the prompts, confirm unknowns and share only the information each role needs.</w:t>
      </w:r>
    </w:p>
    <w:p>
      <w:r>
        <w:t>Business: ____________________    Event: ___________________________</w:t>
      </w:r>
    </w:p>
    <w:p>
      <w:r>
        <w:t>Event reference: ______________    Paper copy revision: ____    Issued: __________</w:t>
      </w:r>
    </w:p>
    <w:p>
      <w:r>
        <w:t>Current approved quote reference: ______________    Quote revision: ____</w:t>
      </w:r>
    </w:p>
    <w:p>
      <w:r>
        <w:t>Approval evidence/date held by office: _______________________________</w:t>
      </w:r>
    </w:p>
    <w:p>
      <w:r>
        <w:t>Event date: __________    Timezone: __________________    Guest count: ____</w:t>
      </w:r>
    </w:p>
    <w:p>
      <w:r>
        <w:t>Venue and verified address: ________________________________________</w:t>
      </w:r>
    </w:p>
    <w:p>
      <w:r>
        <w:t>Access instructions or open questions: _______________________________</w:t>
      </w:r>
    </w:p>
    <w:p>
      <w:r>
        <w:t>Service format, inclusions and exclusions: ____________________________</w:t>
      </w:r>
    </w:p>
    <w:p>
      <w:pPr>
        <w:pStyle w:val="Heading1"/>
      </w:pPr>
      <w:r>
        <w:t>Menu and quantities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1584"/>
        <w:gridCol w:w="2736"/>
      </w:tblGrid>
      <w:tr>
        <w:trPr>
          <w:tblHeader w:val="true"/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8ECED"/>
          </w:tcPr>
          <w:p>
            <w:pPr>
              <w:spacing w:after="0" w:line="252" w:lineRule="auto"/>
            </w:pPr>
            <w:r>
              <w:rPr>
                <w:b/>
                <w:color w:val="000000"/>
                <w:sz w:val="21"/>
              </w:rPr>
              <w:t>Item or requested allocation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8ECED"/>
          </w:tcPr>
          <w:p>
            <w:pPr>
              <w:spacing w:after="0" w:line="252" w:lineRule="auto"/>
            </w:pPr>
            <w:r>
              <w:rPr>
                <w:b/>
                <w:color w:val="000000"/>
                <w:sz w:val="21"/>
              </w:rPr>
              <w:t>Quantity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8ECED"/>
          </w:tcPr>
          <w:p>
            <w:pPr>
              <w:spacing w:after="0" w:line="252" w:lineRule="auto"/>
            </w:pPr>
            <w:r>
              <w:rPr>
                <w:b/>
                <w:color w:val="000000"/>
                <w:sz w:val="21"/>
              </w:rPr>
              <w:t>Unit or basis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________________________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____________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________________________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____________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________________________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____________</w:t>
            </w:r>
          </w:p>
        </w:tc>
      </w:tr>
    </w:tbl>
    <w:p>
      <w:pPr>
        <w:spacing w:after="0"/>
      </w:pPr>
    </w:p>
    <w:p>
      <w:r>
        <w:rPr>
          <w:sz w:val="21"/>
        </w:rPr>
        <w:t>Copy the approved quantities and basis for each line. Identify whether requested alternatives are included in the total guest count. Add reviewed pages if needed.</w:t>
      </w:r>
    </w:p>
    <w:p>
      <w:pPr>
        <w:pStyle w:val="Heading1"/>
      </w:pPr>
      <w:r>
        <w:t>Information still to confirm</w:t>
      </w:r>
    </w:p>
    <w:p>
      <w:r>
        <w:t>List missing details, the role responsible and when to follow up. Keep private customer contacts, costs, quote prices, payment details and private notes in office records.</w:t>
      </w:r>
    </w:p>
    <w:p>
      <w:r>
        <w:t>Open item / owner / due: ___________________________________________</w:t>
      </w:r>
    </w:p>
    <w:p>
      <w:pPr>
        <w:pStyle w:val="Heading1"/>
      </w:pPr>
      <w:r>
        <w:t>Revision and distribution</w:t>
      </w:r>
    </w:p>
    <w:p>
      <w:r>
        <w:t>Quote approval and paper-copy revision are separate. A requested change stays pending until approved. Retain the prior approved version; mark old paper copies Superseded when issuing a new approved plan.</w:t>
      </w:r>
    </w:p>
    <w:p>
      <w:r>
        <w:rPr>
          <w:sz w:val="21"/>
        </w:rPr>
        <w:t>Brief status: [Draft / Reviewed / Superseded]    Recipients and issued time: __________________</w:t>
      </w:r>
    </w:p>
    <w:p>
      <w:r>
        <w:br w:type="page"/>
      </w:r>
    </w:p>
    <w:p>
      <w:pPr>
        <w:pStyle w:val="Heading1"/>
      </w:pPr>
      <w:r>
        <w:t>First event timeline</w:t>
      </w:r>
    </w:p>
    <w:p>
      <w:r>
        <w:rPr>
          <w:sz w:val="21"/>
        </w:rPr>
        <w:t>Event reference: ______________    Event date: __________    Timezone: ______________</w:t>
        <w:br/>
        <w:t>Current approved quote: ______________    Quote revision: ____    Paper copy: ____</w:t>
      </w:r>
    </w:p>
    <w:p>
      <w:r>
        <w:rPr>
          <w:sz w:val="21"/>
        </w:rPr>
        <w:t>Use a date and local time for each target. Label Proposed, Confirmed, To confirm or Not included explicitly. Review your own production, travel and access plan; service time alone does not establish departure or arrival.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3744"/>
        <w:gridCol w:w="1728"/>
        <w:gridCol w:w="3312"/>
      </w:tblGrid>
      <w:tr>
        <w:trPr>
          <w:tblHeader w:val="true"/>
          <w:cantSplit/>
        </w:trPr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8ECED"/>
          </w:tcPr>
          <w:p>
            <w:pPr>
              <w:spacing w:after="0" w:line="252" w:lineRule="auto"/>
            </w:pPr>
            <w:r>
              <w:rPr>
                <w:b/>
                <w:color w:val="000000"/>
                <w:sz w:val="21"/>
              </w:rPr>
              <w:t>Local time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8ECED"/>
          </w:tcPr>
          <w:p>
            <w:pPr>
              <w:spacing w:after="0" w:line="252" w:lineRule="auto"/>
            </w:pPr>
            <w:r>
              <w:rPr>
                <w:b/>
                <w:color w:val="000000"/>
                <w:sz w:val="21"/>
              </w:rPr>
              <w:t>Task or milestone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8ECED"/>
          </w:tcPr>
          <w:p>
            <w:pPr>
              <w:spacing w:after="0" w:line="252" w:lineRule="auto"/>
            </w:pPr>
            <w:r>
              <w:rPr>
                <w:b/>
                <w:color w:val="000000"/>
                <w:sz w:val="21"/>
              </w:rPr>
              <w:t>Responsible role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8ECED"/>
          </w:tcPr>
          <w:p>
            <w:pPr>
              <w:spacing w:after="0" w:line="252" w:lineRule="auto"/>
            </w:pPr>
            <w:r>
              <w:rPr>
                <w:b/>
                <w:color w:val="000000"/>
                <w:sz w:val="21"/>
              </w:rPr>
              <w:t>Planning status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________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Prep review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________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________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________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Food and equipment packing review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________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________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________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Departure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________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________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________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Venue access and arrival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________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________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________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Agreed drop-off or ready time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________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________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________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Customer service time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________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________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________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End, collection or handover if included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________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________</w:t>
            </w:r>
          </w:p>
        </w:tc>
      </w:tr>
    </w:tbl>
    <w:p>
      <w:pPr>
        <w:spacing w:after="0"/>
      </w:pPr>
    </w:p>
    <w:p>
      <w:pPr>
        <w:pStyle w:val="Heading1"/>
      </w:pPr>
      <w:r>
        <w:t>Briefing and actual records</w:t>
      </w:r>
    </w:p>
    <w:p>
      <w:r>
        <w:rPr>
          <w:sz w:val="21"/>
        </w:rPr>
        <w:t>Current quote read by / date and time: _________________________________</w:t>
        <w:br/>
        <w:t>Prep checklist reference and actual food/equipment checks: __________________</w:t>
        <w:br/>
        <w:t>Actual handover by / to / date and time: _________________________________</w:t>
      </w:r>
    </w:p>
    <w:p>
      <w:r>
        <w:rPr>
          <w:sz w:val="21"/>
        </w:rPr>
        <w:t>Record actual checks separately from target times. A read receipt, prep check, packing check and delivery record are different actions. This sheet does not mark any work complete.</w:t>
      </w:r>
    </w:p>
    <w:p>
      <w:pPr>
        <w:pStyle w:val="Heading1"/>
      </w:pPr>
      <w:r>
        <w:t>After an approved change</w:t>
      </w:r>
    </w:p>
    <w:p>
      <w:r>
        <w:rPr>
          <w:sz w:val="21"/>
        </w:rPr>
        <w:t>Issue the new approved reference, tell every affected role and withdraw superseded working copies. Review quantities and timings again. Start fresh acknowledgment and prep/packing checks; keep previous records labelled with their original revision.</w:t>
      </w:r>
    </w:p>
    <w:p>
      <w:r>
        <w:rPr>
          <w:sz w:val="20"/>
        </w:rPr>
        <w:t>Ready to manage your first booking? Start your 14-day free trial at https://caterscale.com/</w:t>
        <w:br/>
        <w:t>This manual file does not import into CaterScale or create records automatically.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sz w:val="17"/>
      </w:rPr>
      <w:t xml:space="preserve">CaterScale | caterscale.com/catering-event-order-template/ |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color w:val="000000"/>
        <w:sz w:val="18"/>
      </w:rPr>
      <w:t>CaterScale free catering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0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="Georgia" w:hAnsi="Georgia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 event order template</dc:title>
  <dc:subject>Manual operational event brief and first event timeline</dc:subject>
  <dc:creator>CaterScale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